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4"/>
                <w:szCs w:val="24"/>
              </w:rPr>
              <w:t xml:space="preserve">CONFERENCE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4"/>
                <w:szCs w:val="24"/>
              </w:rPr>
              <w:t xml:space="preserve">NAME OF DOCUMENT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/>
              <w:t xml:space="preserve">1.  TCEA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/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5">
              <w:r w:rsidDel="00000000" w:rsidR="00000000" w:rsidRPr="00000000">
                <w:rPr>
                  <w:color w:val="1155cc"/>
                  <w:u w:val="single"/>
                </w:rPr>
                <w:t xml:space="preserve">The Power of Tools</w:t>
              </w:r>
            </w:hyperlink>
            <w:r w:rsidDel="00000000" w:rsidR="00000000" w:rsidRPr="00000000">
              <w:rPr/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  <w:t xml:space="preserve">2. TCEA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6">
              <w:r w:rsidDel="00000000" w:rsidR="00000000" w:rsidRPr="00000000">
                <w:rPr>
                  <w:color w:val="1155cc"/>
                  <w:u w:val="single"/>
                </w:rPr>
                <w:t xml:space="preserve">iHaiku You: Creating iPoetry</w:t>
              </w:r>
            </w:hyperlink>
            <w:r w:rsidDel="00000000" w:rsidR="00000000" w:rsidRPr="00000000">
              <w:rPr/>
            </w:r>
          </w:p>
        </w:tc>
      </w:tr>
      <w:tr>
        <w:trPr>
          <w:trHeight w:val="130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  <w:t xml:space="preserve">3. METC 2015 Conference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7">
              <w:r w:rsidDel="00000000" w:rsidR="00000000" w:rsidRPr="00000000">
                <w:rPr>
                  <w:color w:val="1155cc"/>
                  <w:u w:val="single"/>
                </w:rPr>
                <w:t xml:space="preserve">21st Century Research Projects</w:t>
              </w:r>
            </w:hyperlink>
            <w:r w:rsidDel="00000000" w:rsidR="00000000" w:rsidRPr="00000000">
              <w:rPr/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  <w:t xml:space="preserve">4. TIE Conference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8">
              <w:r w:rsidDel="00000000" w:rsidR="00000000" w:rsidRPr="00000000">
                <w:rPr>
                  <w:color w:val="1155cc"/>
                  <w:u w:val="single"/>
                </w:rPr>
                <w:t xml:space="preserve">Genius Hour</w:t>
              </w:r>
            </w:hyperlink>
            <w:r w:rsidDel="00000000" w:rsidR="00000000" w:rsidRPr="00000000">
              <w:rPr/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9">
              <w:r w:rsidDel="00000000" w:rsidR="00000000" w:rsidRPr="00000000">
                <w:rPr>
                  <w:color w:val="1155cc"/>
                  <w:u w:val="single"/>
                </w:rPr>
                <w:t xml:space="preserve">Prezi Link</w:t>
              </w:r>
            </w:hyperlink>
            <w:r w:rsidDel="00000000" w:rsidR="00000000" w:rsidRPr="00000000">
              <w:rPr/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  <w:t xml:space="preserve">5. ISTE 2014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10">
              <w:r w:rsidDel="00000000" w:rsidR="00000000" w:rsidRPr="00000000">
                <w:rPr>
                  <w:color w:val="1155cc"/>
                  <w:u w:val="single"/>
                </w:rPr>
                <w:t xml:space="preserve">Minding the Gap: Emerging Technologies to Support Struggling Learners</w:t>
              </w:r>
            </w:hyperlink>
            <w:r w:rsidDel="00000000" w:rsidR="00000000" w:rsidRPr="00000000">
              <w:rPr/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  <w:t xml:space="preserve">6.  National FETC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11">
              <w:r w:rsidDel="00000000" w:rsidR="00000000" w:rsidRPr="00000000">
                <w:rPr>
                  <w:color w:val="1155cc"/>
                  <w:u w:val="single"/>
                </w:rPr>
                <w:t xml:space="preserve">Let them be heard: Giving our students a voice-Video</w:t>
              </w:r>
            </w:hyperlink>
            <w:r w:rsidDel="00000000" w:rsidR="00000000" w:rsidRPr="00000000">
              <w:rPr/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  <w:t xml:space="preserve">7. National FETC 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/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12">
              <w:r w:rsidDel="00000000" w:rsidR="00000000" w:rsidRPr="00000000">
                <w:rPr>
                  <w:color w:val="1155cc"/>
                  <w:u w:val="single"/>
                </w:rPr>
                <w:t xml:space="preserve">Three ways google tools can save teachers time-Video</w:t>
              </w:r>
            </w:hyperlink>
            <w:r w:rsidDel="00000000" w:rsidR="00000000" w:rsidRPr="00000000">
              <w:rPr/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sectPr>
      <w:headerReference r:id="rId13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/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/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sz w:val="28"/>
        <w:szCs w:val="28"/>
      </w:rPr>
      <w:t xml:space="preserve">CONFERENCE WORKSHEET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color w:val="000000"/>
        <w:sz w:val="22"/>
        <w:szCs w:val="22"/>
        <w:vertAlign w:val="baseline"/>
      </w:rPr>
    </w:rPrDefault>
    <w:pPrDefault>
      <w:pPr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2" Type="http://schemas.openxmlformats.org/officeDocument/2006/relationships/hyperlink" Target="https://www.youtube.com/watch?v=GMZQr8kT4zs&amp;index=36&amp;list=PLIgAnl6l23ewfWL_oHYRFSBqwZ9ITfQqf" TargetMode="External"/><Relationship Id="rId13" Type="http://schemas.openxmlformats.org/officeDocument/2006/relationships/header" Target="header1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10" Type="http://schemas.openxmlformats.org/officeDocument/2006/relationships/hyperlink" Target="http://tinyurl.com/emergingtech2014" TargetMode="External"/><Relationship Id="rId3" Type="http://schemas.openxmlformats.org/officeDocument/2006/relationships/numbering" Target="numbering.xml"/><Relationship Id="rId11" Type="http://schemas.openxmlformats.org/officeDocument/2006/relationships/hyperlink" Target="https://www.youtube.com/watch?v=DV2QI9jd-dw&amp;index=33&amp;list=PLIgAnl6l23ewfWL_oHYRFSBqwZ9ITfQqf" TargetMode="External"/><Relationship Id="rId9" Type="http://schemas.openxmlformats.org/officeDocument/2006/relationships/hyperlink" Target="https://prezi.com/oihrnxpivjlw/what-is-genius-hour/" TargetMode="External"/><Relationship Id="rId6" Type="http://schemas.openxmlformats.org/officeDocument/2006/relationships/hyperlink" Target="http://www.tceaconvention.org/2015/handouts/Session-150835.pdf" TargetMode="External"/><Relationship Id="rId5" Type="http://schemas.openxmlformats.org/officeDocument/2006/relationships/hyperlink" Target="https://docs.google.com/document/d/1ZLGuzjyhlyjhpsxikvT3bMA-2lGJW9Jsd6T-ItjUKGs/edit" TargetMode="External"/><Relationship Id="rId8" Type="http://schemas.openxmlformats.org/officeDocument/2006/relationships/hyperlink" Target="https://docs.google.com/document/d/1mDgiQSQxb7u1KP2BZbNproBM3Rd0NrwYVk-zQt_xczU/edit" TargetMode="External"/><Relationship Id="rId7" Type="http://schemas.openxmlformats.org/officeDocument/2006/relationships/hyperlink" Target="https://docs.google.com/presentation/d/1laupfT0Di-Yz1Kc0ayBzguaND-9We_Gi0CRi-oYbBc4/edit#slide=id.p" TargetMode="External"/></Relationships>
</file>